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E30" w:rsidRDefault="00811525">
      <w:pPr>
        <w:pStyle w:val="1"/>
        <w:jc w:val="center"/>
        <w:rPr>
          <w:rFonts w:ascii="微软雅黑" w:cs="微软雅黑"/>
          <w:color w:val="202020"/>
          <w:sz w:val="28"/>
          <w:szCs w:val="28"/>
        </w:rPr>
      </w:pPr>
      <w:bookmarkStart w:id="0" w:name="_Toc508633516"/>
      <w:bookmarkStart w:id="1" w:name="_GoBack"/>
      <w:bookmarkEnd w:id="1"/>
      <w:r>
        <w:rPr>
          <w:rFonts w:ascii="微软雅黑" w:cs="微软雅黑" w:hint="eastAsia"/>
          <w:color w:val="202020"/>
          <w:sz w:val="28"/>
          <w:szCs w:val="28"/>
        </w:rPr>
        <w:t>课程期末考试</w:t>
      </w:r>
      <w:r>
        <w:rPr>
          <w:rFonts w:ascii="微软雅黑" w:cs="微软雅黑"/>
          <w:color w:val="202020"/>
          <w:sz w:val="28"/>
          <w:szCs w:val="28"/>
        </w:rPr>
        <w:t>客户端</w:t>
      </w:r>
      <w:r>
        <w:rPr>
          <w:rFonts w:ascii="微软雅黑" w:cs="微软雅黑" w:hint="eastAsia"/>
          <w:color w:val="202020"/>
          <w:sz w:val="28"/>
          <w:szCs w:val="28"/>
        </w:rPr>
        <w:t>考生操作手册</w:t>
      </w:r>
    </w:p>
    <w:p w:rsidR="00452E30" w:rsidRDefault="00811525">
      <w:pPr>
        <w:pStyle w:val="1"/>
      </w:pPr>
      <w:r>
        <w:t>一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b/>
          <w:sz w:val="28"/>
          <w:szCs w:val="28"/>
        </w:rPr>
        <w:t>考前注意事项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计算机</w:t>
      </w:r>
      <w:r>
        <w:rPr>
          <w:rFonts w:ascii="Times New Roman" w:hAnsi="Times New Roman" w:cs="Times New Roman"/>
        </w:rPr>
        <w:t>时间调整为北京时间</w:t>
      </w:r>
      <w:r>
        <w:rPr>
          <w:rFonts w:ascii="Times New Roman" w:hAnsi="Times New Roman" w:cs="Times New Roman" w:hint="eastAsia"/>
        </w:rPr>
        <w:t>；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）关闭杀毒软件</w:t>
      </w:r>
      <w:r>
        <w:rPr>
          <w:rFonts w:ascii="Times New Roman" w:hAnsi="Times New Roman" w:cs="Times New Roman" w:hint="eastAsia"/>
        </w:rPr>
        <w:t>；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）计算机</w:t>
      </w:r>
      <w:r>
        <w:rPr>
          <w:rFonts w:ascii="Times New Roman" w:hAnsi="Times New Roman" w:cs="Times New Roman" w:hint="eastAsia"/>
        </w:rPr>
        <w:t>配有</w:t>
      </w:r>
      <w:r>
        <w:rPr>
          <w:rFonts w:ascii="Times New Roman" w:hAnsi="Times New Roman" w:cs="Times New Roman"/>
        </w:rPr>
        <w:t>高清摄像头</w:t>
      </w:r>
      <w:r>
        <w:rPr>
          <w:rFonts w:ascii="Times New Roman" w:hAnsi="Times New Roman" w:cs="Times New Roman" w:hint="eastAsia"/>
        </w:rPr>
        <w:t>；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）考试</w:t>
      </w:r>
      <w:r>
        <w:rPr>
          <w:rFonts w:ascii="Times New Roman" w:hAnsi="Times New Roman" w:cs="Times New Roman" w:hint="eastAsia"/>
        </w:rPr>
        <w:t>环境光源充足</w:t>
      </w:r>
      <w:r>
        <w:rPr>
          <w:rFonts w:ascii="Times New Roman" w:hAnsi="Times New Roman" w:cs="Times New Roman"/>
        </w:rPr>
        <w:t>，不要</w:t>
      </w:r>
      <w:r>
        <w:rPr>
          <w:rFonts w:ascii="Times New Roman" w:hAnsi="Times New Roman" w:cs="Times New Roman" w:hint="eastAsia"/>
        </w:rPr>
        <w:t>逆</w:t>
      </w:r>
      <w:r>
        <w:rPr>
          <w:rFonts w:ascii="Times New Roman" w:hAnsi="Times New Roman" w:cs="Times New Roman"/>
        </w:rPr>
        <w:t>光操作</w:t>
      </w:r>
      <w:r>
        <w:rPr>
          <w:rFonts w:ascii="Times New Roman" w:hAnsi="Times New Roman" w:cs="Times New Roman" w:hint="eastAsia"/>
        </w:rPr>
        <w:t>；</w:t>
      </w:r>
    </w:p>
    <w:p w:rsidR="00452E30" w:rsidRDefault="008115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考生端窗口进行了防作弊处理，考生端启动后，窗口全屏显示，且通过一般键盘操作无法切换到其它窗口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 w:hint="eastAsia"/>
        </w:rPr>
        <w:t>登录界面可进行“关闭操作”</w:t>
      </w:r>
      <w:r>
        <w:rPr>
          <w:rFonts w:ascii="Times New Roman" w:hAnsi="Times New Roman" w:cs="Times New Roman"/>
        </w:rPr>
        <w:t>。</w:t>
      </w:r>
    </w:p>
    <w:p w:rsidR="00452E30" w:rsidRDefault="00811525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452E30" w:rsidRDefault="0081152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）从中国地质大学（武汉）远程与继续教育学院主页或学习管理系统下载“在线期末课程考试客户端”</w:t>
      </w:r>
      <w:r>
        <w:rPr>
          <w:rFonts w:ascii="Times New Roman" w:hAnsi="Times New Roman" w:cs="Times New Roman"/>
        </w:rPr>
        <w:t>；</w:t>
      </w:r>
    </w:p>
    <w:p w:rsidR="00452E30" w:rsidRDefault="00811525">
      <w:pPr>
        <w:ind w:left="4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1514475"/>
            <wp:effectExtent l="0" t="0" r="0" b="0"/>
            <wp:docPr id="1" name="图片 1" descr="C:\Users\LXP\AppData\Roaming\Tencent\Users\470078484\QQ\WinTemp\RichOle\5{Y]8Q(LS4~$Y73ZH9PN9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left="4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4514850" cy="3326731"/>
            <wp:effectExtent l="0" t="0" r="0" b="0"/>
            <wp:docPr id="4" name="图片 4" descr="C:\Users\LXP\AppData\Roaming\Tencent\Users\470078484\QQ\WinTemp\RichOle\7}G01W~RDOV25UFQSI`(E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2673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）压缩包</w:t>
      </w:r>
      <w:r>
        <w:rPr>
          <w:rFonts w:ascii="Times New Roman" w:hAnsi="Times New Roman" w:cs="Times New Roman"/>
        </w:rPr>
        <w:t>下载成功后，将安装文件解压，双击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中国地质大学（武汉）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网考客户端</w:t>
      </w:r>
      <w:r>
        <w:rPr>
          <w:rFonts w:ascii="Times New Roman" w:hAnsi="Times New Roman" w:cs="Times New Roman"/>
        </w:rPr>
        <w:t>-2.0.0.exe”</w: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 w:hint="eastAsia"/>
        </w:rPr>
        <w:t>可</w:t>
      </w:r>
      <w:r>
        <w:rPr>
          <w:rFonts w:ascii="Times New Roman" w:hAnsi="Times New Roman" w:cs="Times New Roman"/>
        </w:rPr>
        <w:t>进入考试系统；</w:t>
      </w:r>
    </w:p>
    <w:p w:rsidR="00452E30" w:rsidRDefault="0081152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）可通过学号或身份证号登录系统，默认密码为身份证号的后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位</w:t>
      </w:r>
      <w:r>
        <w:rPr>
          <w:rFonts w:ascii="Times New Roman" w:hAnsi="Times New Roman" w:cs="Times New Roman"/>
        </w:rPr>
        <w:t>。</w:t>
      </w:r>
    </w:p>
    <w:p w:rsidR="00452E30" w:rsidRDefault="00811525">
      <w:pPr>
        <w:pStyle w:val="10"/>
        <w:ind w:left="420" w:firstLineChars="0" w:firstLine="0"/>
        <w:rPr>
          <w:rFonts w:ascii="仿宋" w:eastAsia="仿宋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231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452E30">
      <w:pPr>
        <w:jc w:val="center"/>
      </w:pPr>
    </w:p>
    <w:p w:rsidR="00452E30" w:rsidRDefault="00811525">
      <w:pPr>
        <w:pStyle w:val="1"/>
      </w:pPr>
      <w:bookmarkStart w:id="2" w:name="_Toc508633517"/>
      <w:r>
        <w:t>二</w:t>
      </w:r>
      <w:r>
        <w:rPr>
          <w:rFonts w:hint="eastAsia"/>
        </w:rPr>
        <w:t>、</w:t>
      </w:r>
      <w:bookmarkEnd w:id="2"/>
      <w:r>
        <w:t>在线机考</w:t>
      </w:r>
    </w:p>
    <w:p w:rsidR="00452E30" w:rsidRDefault="00811525">
      <w:pPr>
        <w:spacing w:line="240" w:lineRule="auto"/>
        <w:ind w:left="420"/>
        <w:jc w:val="both"/>
        <w:rPr>
          <w:rFonts w:ascii="微软雅黑"/>
        </w:rPr>
      </w:pPr>
      <w:r>
        <w:rPr>
          <w:rFonts w:ascii="微软雅黑" w:hint="eastAsia"/>
        </w:rPr>
        <w:t>1.</w:t>
      </w:r>
      <w:r>
        <w:rPr>
          <w:rFonts w:ascii="微软雅黑" w:hint="eastAsia"/>
        </w:rPr>
        <w:t>在登陆本平台后，将直接看到“在线考试</w:t>
      </w:r>
      <w:r>
        <w:rPr>
          <w:rFonts w:ascii="微软雅黑" w:hint="eastAsia"/>
        </w:rPr>
        <w:t>--</w:t>
      </w:r>
      <w:r>
        <w:rPr>
          <w:rFonts w:ascii="微软雅黑" w:hint="eastAsia"/>
        </w:rPr>
        <w:t>待考考试列表”界面</w:t>
      </w:r>
    </w:p>
    <w:p w:rsidR="00452E30" w:rsidRDefault="00811525">
      <w:pPr>
        <w:jc w:val="center"/>
        <w:rPr>
          <w:rFonts w:ascii="微软雅黑"/>
        </w:rPr>
      </w:pPr>
      <w:r>
        <w:rPr>
          <w:noProof/>
        </w:rPr>
        <w:lastRenderedPageBreak/>
        <w:drawing>
          <wp:inline distT="0" distB="0" distL="0" distR="0">
            <wp:extent cx="5274310" cy="1949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firstLineChars="200" w:firstLine="420"/>
        <w:rPr>
          <w:rFonts w:ascii="微软雅黑"/>
        </w:rPr>
      </w:pPr>
      <w:bookmarkStart w:id="3" w:name="_Hlk508786786"/>
      <w:r>
        <w:rPr>
          <w:rFonts w:ascii="微软雅黑" w:hint="eastAsia"/>
        </w:rPr>
        <w:t>待考考试列表中显示考生可参加的</w:t>
      </w:r>
      <w:r>
        <w:rPr>
          <w:rFonts w:ascii="微软雅黑"/>
        </w:rPr>
        <w:t>在线机考</w:t>
      </w:r>
      <w:r>
        <w:rPr>
          <w:rFonts w:ascii="微软雅黑" w:hint="eastAsia"/>
        </w:rPr>
        <w:t>待考考试信息，只有在考试时间段内的考试才会列示其中；如果在考试时段内考试课程不全，可联系</w:t>
      </w:r>
      <w:r>
        <w:rPr>
          <w:rFonts w:ascii="微软雅黑"/>
        </w:rPr>
        <w:t>站点</w:t>
      </w:r>
      <w:r>
        <w:rPr>
          <w:rFonts w:ascii="微软雅黑" w:hint="eastAsia"/>
        </w:rPr>
        <w:t>老师询问原因</w:t>
      </w:r>
      <w:bookmarkEnd w:id="3"/>
      <w:r>
        <w:rPr>
          <w:rFonts w:ascii="微软雅黑" w:hint="eastAsia"/>
        </w:rPr>
        <w:t>；</w:t>
      </w:r>
    </w:p>
    <w:p w:rsidR="00452E30" w:rsidRDefault="00811525">
      <w:pPr>
        <w:ind w:firstLineChars="200" w:firstLine="420"/>
        <w:rPr>
          <w:rFonts w:ascii="微软雅黑"/>
        </w:rPr>
      </w:pPr>
      <w:r>
        <w:rPr>
          <w:rFonts w:ascii="微软雅黑" w:hint="eastAsia"/>
        </w:rPr>
        <w:t>2.</w:t>
      </w:r>
      <w:r>
        <w:rPr>
          <w:rFonts w:ascii="微软雅黑" w:hint="eastAsia"/>
        </w:rPr>
        <w:t>剩余考试次数为本科目可进行在线考试的次数，每完成一次考试，剩余次数将减少一次；</w:t>
      </w:r>
    </w:p>
    <w:p w:rsidR="00452E30" w:rsidRDefault="00811525">
      <w:pPr>
        <w:spacing w:line="240" w:lineRule="auto"/>
        <w:ind w:firstLineChars="200" w:firstLine="420"/>
        <w:jc w:val="both"/>
        <w:rPr>
          <w:rFonts w:ascii="微软雅黑"/>
        </w:rPr>
      </w:pPr>
      <w:r>
        <w:rPr>
          <w:rFonts w:ascii="微软雅黑" w:hint="eastAsia"/>
        </w:rPr>
        <w:t>3.</w:t>
      </w:r>
      <w:r>
        <w:rPr>
          <w:rFonts w:ascii="微软雅黑" w:hint="eastAsia"/>
        </w:rPr>
        <w:t>点击“进入考试”，会进入人脸识别界面。</w:t>
      </w:r>
      <w:r>
        <w:rPr>
          <w:rFonts w:ascii="Times New Roman" w:hAnsi="Times New Roman" w:cs="Times New Roman" w:hint="eastAsia"/>
        </w:rPr>
        <w:t>请按操作提示要求进行摄像头、坐姿的调整。</w:t>
      </w:r>
    </w:p>
    <w:p w:rsidR="00452E30" w:rsidRDefault="00811525">
      <w:pPr>
        <w:spacing w:line="240" w:lineRule="auto"/>
        <w:ind w:firstLineChars="200" w:firstLine="420"/>
        <w:jc w:val="both"/>
        <w:rPr>
          <w:rFonts w:ascii="微软雅黑"/>
        </w:rPr>
      </w:pPr>
      <w:r>
        <w:rPr>
          <w:noProof/>
        </w:rPr>
        <w:drawing>
          <wp:inline distT="0" distB="0" distL="0" distR="0">
            <wp:extent cx="5274310" cy="26790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spacing w:line="240" w:lineRule="auto"/>
        <w:ind w:firstLineChars="200" w:firstLine="420"/>
        <w:jc w:val="both"/>
        <w:rPr>
          <w:rFonts w:ascii="微软雅黑"/>
        </w:rPr>
      </w:pPr>
      <w:r>
        <w:rPr>
          <w:rFonts w:ascii="微软雅黑" w:hint="eastAsia"/>
        </w:rPr>
        <w:t>4.</w:t>
      </w:r>
      <w:r>
        <w:rPr>
          <w:rFonts w:ascii="微软雅黑" w:hint="eastAsia"/>
        </w:rPr>
        <w:t>人脸识通过后，会进入“考试概览说明”界面。</w:t>
      </w:r>
    </w:p>
    <w:p w:rsidR="00452E30" w:rsidRDefault="00811525">
      <w:pPr>
        <w:spacing w:line="240" w:lineRule="auto"/>
        <w:ind w:firstLineChars="200" w:firstLine="420"/>
        <w:jc w:val="both"/>
        <w:rPr>
          <w:rFonts w:ascii="微软雅黑"/>
        </w:rPr>
      </w:pPr>
      <w:r>
        <w:rPr>
          <w:rFonts w:ascii="微软雅黑"/>
        </w:rPr>
        <w:sym w:font="Wingdings" w:char="F0E0"/>
      </w:r>
      <w:r>
        <w:rPr>
          <w:rFonts w:ascii="微软雅黑" w:hint="eastAsia"/>
        </w:rPr>
        <w:t>页面左侧为本次考试要求说明，右侧为试卷概论；</w:t>
      </w:r>
    </w:p>
    <w:p w:rsidR="00452E30" w:rsidRDefault="00811525">
      <w:pPr>
        <w:spacing w:line="240" w:lineRule="auto"/>
        <w:ind w:firstLineChars="200" w:firstLine="420"/>
        <w:jc w:val="both"/>
        <w:rPr>
          <w:rFonts w:ascii="微软雅黑"/>
        </w:rPr>
      </w:pPr>
      <w:r>
        <w:rPr>
          <w:rFonts w:ascii="微软雅黑"/>
        </w:rPr>
        <w:sym w:font="Wingdings" w:char="F0E0"/>
      </w:r>
      <w:r>
        <w:rPr>
          <w:rFonts w:ascii="微软雅黑" w:hint="eastAsia"/>
        </w:rPr>
        <w:t>阅读完毕后点击“开始答题”即正式进入答题页面。</w:t>
      </w:r>
    </w:p>
    <w:p w:rsidR="00452E30" w:rsidRDefault="00811525">
      <w:pPr>
        <w:ind w:firstLineChars="200" w:firstLine="420"/>
        <w:rPr>
          <w:rFonts w:ascii="微软雅黑"/>
          <w:b/>
        </w:rPr>
      </w:pPr>
      <w:r>
        <w:rPr>
          <w:rFonts w:ascii="微软雅黑" w:hint="eastAsia"/>
          <w:b/>
        </w:rPr>
        <w:t>注意：</w:t>
      </w:r>
    </w:p>
    <w:p w:rsidR="00452E30" w:rsidRDefault="00811525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 w:hint="eastAsia"/>
          <w:i/>
        </w:rPr>
        <w:lastRenderedPageBreak/>
        <w:t>点击“进入考试”即意味着学生知道并参与了考试，除特殊情况中断考试或自动提交试卷，考试将无法退出考试；</w:t>
      </w:r>
    </w:p>
    <w:p w:rsidR="00452E30" w:rsidRDefault="00811525">
      <w:pPr>
        <w:pStyle w:val="10"/>
        <w:numPr>
          <w:ilvl w:val="0"/>
          <w:numId w:val="1"/>
        </w:numPr>
        <w:ind w:firstLineChars="0"/>
        <w:rPr>
          <w:rFonts w:ascii="Times New Roman" w:hAnsi="Times New Roman" w:cs="Times New Roman"/>
          <w:i/>
        </w:rPr>
      </w:pPr>
      <w:r>
        <w:rPr>
          <w:rFonts w:ascii="微软雅黑" w:hint="eastAsia"/>
          <w:i/>
          <w:iCs/>
          <w:color w:val="000000"/>
          <w:szCs w:val="21"/>
          <w:shd w:val="clear" w:color="auto" w:fill="FFFFFF"/>
        </w:rPr>
        <w:t>中途如若因为特殊情况导致答题中断，在规定时间内重新登陆后仍可继续考试（考试时长会在中断处重新开始计时），若中断时间过过规定的重连时间，系统则会为本次考试自动交卷；</w:t>
      </w:r>
    </w:p>
    <w:p w:rsidR="00452E30" w:rsidRDefault="00811525">
      <w:pPr>
        <w:ind w:firstLineChars="200" w:firstLine="420"/>
        <w:rPr>
          <w:rFonts w:ascii="微软雅黑"/>
        </w:rPr>
      </w:pPr>
      <w:r>
        <w:rPr>
          <w:rFonts w:ascii="微软雅黑" w:hint="eastAsia"/>
        </w:rPr>
        <w:t>5.</w:t>
      </w:r>
      <w:r>
        <w:rPr>
          <w:rFonts w:ascii="微软雅黑" w:hint="eastAsia"/>
        </w:rPr>
        <w:t>答题页面会显示考试剩余时间、全部题目数量（黑色）、已答题数量（绿色）、标记题数量（橙色）、未答题数量（深红），来提示考生考试进度</w:t>
      </w:r>
    </w:p>
    <w:p w:rsidR="00452E30" w:rsidRDefault="00811525">
      <w:pPr>
        <w:ind w:firstLineChars="200" w:firstLine="420"/>
        <w:rPr>
          <w:rFonts w:ascii="微软雅黑"/>
        </w:rPr>
      </w:pPr>
      <w:r>
        <w:rPr>
          <w:noProof/>
        </w:rPr>
        <w:drawing>
          <wp:inline distT="0" distB="0" distL="0" distR="0">
            <wp:extent cx="4861560" cy="239858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3985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firstLineChars="200" w:firstLine="420"/>
        <w:rPr>
          <w:rFonts w:ascii="微软雅黑"/>
        </w:rPr>
      </w:pPr>
      <w:r>
        <w:rPr>
          <w:rFonts w:ascii="微软雅黑" w:hint="eastAsia"/>
        </w:rPr>
        <w:t>（</w:t>
      </w:r>
      <w:r>
        <w:rPr>
          <w:rFonts w:ascii="微软雅黑" w:hint="eastAsia"/>
        </w:rPr>
        <w:t>1</w:t>
      </w:r>
      <w:r>
        <w:rPr>
          <w:rFonts w:ascii="微软雅黑" w:hint="eastAsia"/>
        </w:rPr>
        <w:t>）每道题目序号前有标记按钮</w:t>
      </w:r>
      <w:r>
        <w:rPr>
          <w:rFonts w:hint="eastAsia"/>
        </w:rPr>
        <w:t>，</w:t>
      </w:r>
      <w:r>
        <w:rPr>
          <w:rFonts w:ascii="微软雅黑" w:hint="eastAsia"/>
        </w:rPr>
        <w:t>可用来标记有疑虑的题目</w:t>
      </w:r>
    </w:p>
    <w:p w:rsidR="00452E30" w:rsidRDefault="00811525">
      <w:pPr>
        <w:jc w:val="center"/>
        <w:rPr>
          <w:rFonts w:ascii="微软雅黑"/>
        </w:rPr>
      </w:pPr>
      <w:r>
        <w:rPr>
          <w:noProof/>
        </w:rPr>
        <w:drawing>
          <wp:inline distT="0" distB="0" distL="0" distR="0">
            <wp:extent cx="361905" cy="31428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1428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pStyle w:val="10"/>
        <w:numPr>
          <w:ilvl w:val="2"/>
          <w:numId w:val="2"/>
        </w:numPr>
        <w:ind w:firstLineChars="0"/>
        <w:rPr>
          <w:rFonts w:ascii="微软雅黑"/>
        </w:rPr>
      </w:pPr>
      <w:r>
        <w:rPr>
          <w:rFonts w:ascii="微软雅黑" w:hint="eastAsia"/>
        </w:rPr>
        <w:t>重置按钮可用来重置本题答案</w:t>
      </w:r>
    </w:p>
    <w:p w:rsidR="00452E30" w:rsidRDefault="00811525">
      <w:pPr>
        <w:ind w:firstLineChars="200" w:firstLine="420"/>
        <w:jc w:val="center"/>
        <w:rPr>
          <w:rFonts w:ascii="微软雅黑"/>
        </w:rPr>
      </w:pPr>
      <w:r>
        <w:rPr>
          <w:rFonts w:ascii="微软雅黑"/>
          <w:noProof/>
        </w:rPr>
        <w:drawing>
          <wp:inline distT="0" distB="0" distL="0" distR="0">
            <wp:extent cx="810894" cy="4025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894" cy="4025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pStyle w:val="10"/>
        <w:numPr>
          <w:ilvl w:val="2"/>
          <w:numId w:val="2"/>
        </w:numPr>
        <w:spacing w:line="240" w:lineRule="auto"/>
        <w:ind w:firstLineChars="0"/>
        <w:jc w:val="both"/>
        <w:rPr>
          <w:rFonts w:ascii="微软雅黑"/>
        </w:rPr>
      </w:pPr>
      <w:r>
        <w:rPr>
          <w:rFonts w:ascii="微软雅黑" w:hint="eastAsia"/>
        </w:rPr>
        <w:t>右侧答题导航区根据标号色块显示答题进度，点击标号则会显示切至该题</w:t>
      </w:r>
    </w:p>
    <w:p w:rsidR="00452E30" w:rsidRDefault="00811525">
      <w:pPr>
        <w:jc w:val="center"/>
        <w:rPr>
          <w:rFonts w:ascii="微软雅黑"/>
        </w:rPr>
      </w:pPr>
      <w:r>
        <w:rPr>
          <w:noProof/>
        </w:rPr>
        <w:lastRenderedPageBreak/>
        <w:drawing>
          <wp:inline distT="0" distB="0" distL="0" distR="0">
            <wp:extent cx="2790476" cy="135238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35238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jc w:val="center"/>
        <w:rPr>
          <w:rFonts w:ascii="微软雅黑"/>
        </w:rPr>
      </w:pPr>
      <w:r>
        <w:rPr>
          <w:rFonts w:ascii="微软雅黑" w:hint="eastAsia"/>
        </w:rPr>
        <w:t>（</w:t>
      </w:r>
      <w:r>
        <w:rPr>
          <w:rFonts w:ascii="微软雅黑" w:hint="eastAsia"/>
        </w:rPr>
        <w:t>4</w:t>
      </w:r>
      <w:r>
        <w:rPr>
          <w:rFonts w:ascii="微软雅黑" w:hint="eastAsia"/>
        </w:rPr>
        <w:t>）作答完成后点击“交卷”弹出确认界面，点击确定即可交卷完成本次考试</w:t>
      </w:r>
    </w:p>
    <w:p w:rsidR="00452E30" w:rsidRDefault="00811525">
      <w:pPr>
        <w:jc w:val="center"/>
      </w:pPr>
      <w:r>
        <w:rPr>
          <w:noProof/>
        </w:rPr>
        <w:drawing>
          <wp:inline distT="0" distB="0" distL="0" distR="0">
            <wp:extent cx="2038094" cy="4761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094" cy="4761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647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rPr>
          <w:b/>
        </w:rPr>
      </w:pPr>
      <w:r>
        <w:rPr>
          <w:rFonts w:hint="eastAsia"/>
          <w:b/>
        </w:rPr>
        <w:t>注意：</w:t>
      </w:r>
    </w:p>
    <w:p w:rsidR="00452E30" w:rsidRDefault="00811525">
      <w:pPr>
        <w:pStyle w:val="10"/>
        <w:numPr>
          <w:ilvl w:val="0"/>
          <w:numId w:val="3"/>
        </w:numPr>
        <w:ind w:firstLineChars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 w:hint="eastAsia"/>
          <w:i/>
        </w:rPr>
        <w:t>系统有冻结时间，在未超过冻结时间时，交卷会无效，只有当考试时间超过冻结时间后，方可正常交卷，交卷后，系统会将客观题</w:t>
      </w:r>
      <w:r>
        <w:rPr>
          <w:rFonts w:ascii="Times New Roman" w:hAnsi="Times New Roman" w:cs="Times New Roman"/>
          <w:i/>
        </w:rPr>
        <w:t>得分</w:t>
      </w:r>
      <w:r>
        <w:rPr>
          <w:rFonts w:ascii="Times New Roman" w:hAnsi="Times New Roman" w:cs="Times New Roman" w:hint="eastAsia"/>
          <w:i/>
        </w:rPr>
        <w:t>显示出来，主观题部分待学校批阅完成后，由</w:t>
      </w:r>
      <w:r>
        <w:rPr>
          <w:rFonts w:ascii="Times New Roman" w:hAnsi="Times New Roman" w:cs="Times New Roman"/>
          <w:i/>
        </w:rPr>
        <w:t>学院统一</w:t>
      </w:r>
      <w:r>
        <w:rPr>
          <w:rFonts w:ascii="Times New Roman" w:hAnsi="Times New Roman" w:cs="Times New Roman" w:hint="eastAsia"/>
          <w:i/>
        </w:rPr>
        <w:t>发布</w:t>
      </w:r>
      <w:r>
        <w:rPr>
          <w:rFonts w:ascii="Times New Roman" w:hAnsi="Times New Roman" w:cs="Times New Roman"/>
          <w:i/>
        </w:rPr>
        <w:t>成绩</w:t>
      </w:r>
    </w:p>
    <w:p w:rsidR="00452E30" w:rsidRDefault="00452E30">
      <w:pPr>
        <w:jc w:val="center"/>
        <w:rPr>
          <w:rFonts w:ascii="微软雅黑"/>
        </w:rPr>
      </w:pPr>
    </w:p>
    <w:p w:rsidR="00452E30" w:rsidRDefault="00811525">
      <w:pPr>
        <w:rPr>
          <w:b/>
          <w:kern w:val="44"/>
          <w:sz w:val="32"/>
          <w:szCs w:val="44"/>
        </w:rPr>
      </w:pPr>
      <w:bookmarkStart w:id="4" w:name="_Toc508633522"/>
      <w:r>
        <w:rPr>
          <w:rFonts w:hint="eastAsia"/>
          <w:b/>
          <w:kern w:val="44"/>
          <w:sz w:val="32"/>
          <w:szCs w:val="44"/>
        </w:rPr>
        <w:t>三、考查课考核</w:t>
      </w:r>
    </w:p>
    <w:p w:rsidR="00452E30" w:rsidRDefault="00811525">
      <w:r>
        <w:t>1</w:t>
      </w:r>
      <w:r>
        <w:t>、</w:t>
      </w:r>
      <w:r>
        <w:rPr>
          <w:rFonts w:hint="eastAsia"/>
        </w:rPr>
        <w:t>注意</w:t>
      </w:r>
      <w:r>
        <w:t>事项：</w:t>
      </w:r>
    </w:p>
    <w:p w:rsidR="00452E30" w:rsidRDefault="00811525">
      <w:pPr>
        <w:pStyle w:val="10"/>
        <w:ind w:firstLineChars="0" w:firstLine="0"/>
        <w:rPr>
          <w:rFonts w:ascii="微软雅黑"/>
        </w:rPr>
      </w:pPr>
      <w:r>
        <w:rPr>
          <w:rFonts w:ascii="微软雅黑" w:hint="eastAsia"/>
        </w:rPr>
        <w:t>（</w:t>
      </w:r>
      <w:r>
        <w:rPr>
          <w:rFonts w:ascii="微软雅黑" w:hint="eastAsia"/>
        </w:rPr>
        <w:t>1</w:t>
      </w:r>
      <w:r>
        <w:rPr>
          <w:rFonts w:ascii="微软雅黑" w:hint="eastAsia"/>
        </w:rPr>
        <w:t>）抽取试卷后，系统默认考生参加考核，若后续未提交</w:t>
      </w:r>
      <w:r>
        <w:rPr>
          <w:rFonts w:ascii="微软雅黑"/>
        </w:rPr>
        <w:t>答</w:t>
      </w:r>
      <w:r>
        <w:rPr>
          <w:rFonts w:ascii="微软雅黑" w:hint="eastAsia"/>
        </w:rPr>
        <w:t>卷，一律以</w:t>
      </w:r>
      <w:r>
        <w:rPr>
          <w:rFonts w:ascii="微软雅黑" w:hint="eastAsia"/>
        </w:rPr>
        <w:t>0</w:t>
      </w:r>
      <w:r>
        <w:rPr>
          <w:rFonts w:ascii="微软雅黑" w:hint="eastAsia"/>
        </w:rPr>
        <w:t>分记录；</w:t>
      </w:r>
    </w:p>
    <w:p w:rsidR="00452E30" w:rsidRDefault="00811525">
      <w:pPr>
        <w:rPr>
          <w:rFonts w:ascii="微软雅黑"/>
        </w:rPr>
      </w:pPr>
      <w:r>
        <w:rPr>
          <w:rFonts w:ascii="微软雅黑" w:hint="eastAsia"/>
          <w:bCs/>
        </w:rPr>
        <w:t>（</w:t>
      </w:r>
      <w:r>
        <w:rPr>
          <w:rFonts w:ascii="微软雅黑" w:hint="eastAsia"/>
          <w:bCs/>
        </w:rPr>
        <w:t>2</w:t>
      </w:r>
      <w:r>
        <w:rPr>
          <w:rFonts w:ascii="微软雅黑" w:hint="eastAsia"/>
          <w:bCs/>
        </w:rPr>
        <w:t>）</w:t>
      </w:r>
      <w:r>
        <w:rPr>
          <w:rFonts w:ascii="微软雅黑"/>
          <w:bCs/>
        </w:rPr>
        <w:t>上传答卷图片要求</w:t>
      </w:r>
      <w:r>
        <w:rPr>
          <w:rFonts w:ascii="微软雅黑" w:hint="eastAsia"/>
          <w:bCs/>
        </w:rPr>
        <w:t>单张答卷图片以</w:t>
      </w:r>
      <w:r>
        <w:rPr>
          <w:rFonts w:ascii="微软雅黑" w:hint="eastAsia"/>
          <w:bCs/>
        </w:rPr>
        <w:t>jpg</w:t>
      </w:r>
      <w:r>
        <w:rPr>
          <w:rFonts w:ascii="微软雅黑" w:hint="eastAsia"/>
          <w:bCs/>
        </w:rPr>
        <w:t>格式直接上传，多张答卷图片按顺序命名再统一压缩成</w:t>
      </w:r>
      <w:r>
        <w:rPr>
          <w:rFonts w:ascii="微软雅黑" w:hint="eastAsia"/>
          <w:bCs/>
        </w:rPr>
        <w:t>zip</w:t>
      </w:r>
      <w:r>
        <w:rPr>
          <w:rFonts w:ascii="微软雅黑" w:hint="eastAsia"/>
          <w:bCs/>
        </w:rPr>
        <w:t>格式后上传</w:t>
      </w:r>
      <w:r>
        <w:rPr>
          <w:rFonts w:ascii="微软雅黑" w:hint="eastAsia"/>
        </w:rPr>
        <w:t>；</w:t>
      </w:r>
    </w:p>
    <w:p w:rsidR="00452E30" w:rsidRDefault="00811525">
      <w:pPr>
        <w:ind w:left="315" w:hangingChars="150" w:hanging="315"/>
        <w:rPr>
          <w:rFonts w:ascii="微软雅黑"/>
        </w:rPr>
      </w:pPr>
      <w:r>
        <w:rPr>
          <w:rFonts w:ascii="微软雅黑"/>
        </w:rPr>
        <w:lastRenderedPageBreak/>
        <w:t>（</w:t>
      </w:r>
      <w:r>
        <w:rPr>
          <w:rFonts w:ascii="微软雅黑"/>
        </w:rPr>
        <w:t>3</w:t>
      </w:r>
      <w:r>
        <w:rPr>
          <w:rFonts w:ascii="微软雅黑"/>
        </w:rPr>
        <w:t>）</w:t>
      </w:r>
      <w:r>
        <w:rPr>
          <w:rFonts w:ascii="微软雅黑" w:hint="eastAsia"/>
        </w:rPr>
        <w:t>同一门</w:t>
      </w:r>
      <w:r>
        <w:rPr>
          <w:rFonts w:ascii="微软雅黑"/>
        </w:rPr>
        <w:t>课程</w:t>
      </w:r>
      <w:r>
        <w:rPr>
          <w:rFonts w:ascii="微软雅黑" w:hint="eastAsia"/>
        </w:rPr>
        <w:t>学员</w:t>
      </w:r>
      <w:r>
        <w:rPr>
          <w:rFonts w:ascii="微软雅黑"/>
        </w:rPr>
        <w:t>可在考试时间结束前多次上传作答</w:t>
      </w:r>
      <w:r>
        <w:rPr>
          <w:rFonts w:ascii="微软雅黑" w:hint="eastAsia"/>
        </w:rPr>
        <w:t>，</w:t>
      </w:r>
      <w:r>
        <w:rPr>
          <w:rFonts w:ascii="微软雅黑"/>
        </w:rPr>
        <w:t>系统记录最后一次作答结果</w:t>
      </w:r>
      <w:r>
        <w:rPr>
          <w:rFonts w:ascii="微软雅黑" w:hint="eastAsia"/>
        </w:rPr>
        <w:t>；</w:t>
      </w:r>
    </w:p>
    <w:p w:rsidR="00452E30" w:rsidRDefault="00811525">
      <w:pPr>
        <w:ind w:left="315" w:hangingChars="150" w:hanging="315"/>
        <w:rPr>
          <w:rFonts w:ascii="微软雅黑"/>
        </w:rPr>
      </w:pPr>
      <w:r>
        <w:rPr>
          <w:rFonts w:ascii="微软雅黑"/>
        </w:rPr>
        <w:t>（</w:t>
      </w:r>
      <w:r>
        <w:rPr>
          <w:rFonts w:ascii="微软雅黑"/>
        </w:rPr>
        <w:t>4</w:t>
      </w:r>
      <w:r>
        <w:rPr>
          <w:rFonts w:ascii="微软雅黑"/>
        </w:rPr>
        <w:t>）一门课程中请</w:t>
      </w:r>
      <w:r>
        <w:rPr>
          <w:rFonts w:ascii="微软雅黑" w:hint="eastAsia"/>
        </w:rPr>
        <w:t>上传</w:t>
      </w:r>
      <w:r>
        <w:rPr>
          <w:rFonts w:ascii="微软雅黑"/>
        </w:rPr>
        <w:t>一个文件切勿</w:t>
      </w:r>
      <w:r>
        <w:rPr>
          <w:rFonts w:ascii="微软雅黑" w:hint="eastAsia"/>
        </w:rPr>
        <w:t>存储</w:t>
      </w:r>
      <w:r>
        <w:rPr>
          <w:rFonts w:ascii="微软雅黑"/>
        </w:rPr>
        <w:t>并上传多个文件</w:t>
      </w:r>
      <w:r>
        <w:rPr>
          <w:rFonts w:ascii="微软雅黑" w:hint="eastAsia"/>
        </w:rPr>
        <w:t>，</w:t>
      </w:r>
      <w:r>
        <w:rPr>
          <w:rFonts w:ascii="微软雅黑"/>
        </w:rPr>
        <w:t>因为系统只保留最后一个文件。</w:t>
      </w:r>
    </w:p>
    <w:p w:rsidR="00452E30" w:rsidRDefault="00811525">
      <w:pPr>
        <w:ind w:left="315" w:hangingChars="150" w:hanging="315"/>
      </w:pPr>
      <w:r>
        <w:rPr>
          <w:rFonts w:ascii="微软雅黑"/>
        </w:rPr>
        <w:t>2</w:t>
      </w:r>
      <w:r>
        <w:rPr>
          <w:rFonts w:ascii="微软雅黑"/>
        </w:rPr>
        <w:t>、具体流程</w:t>
      </w:r>
    </w:p>
    <w:p w:rsidR="00452E30" w:rsidRDefault="00811525">
      <w:pPr>
        <w:rPr>
          <w:rFonts w:ascii="微软雅黑"/>
        </w:rPr>
      </w:pPr>
      <w:r>
        <w:rPr>
          <w:rFonts w:ascii="微软雅黑"/>
        </w:rPr>
        <w:t>（</w:t>
      </w:r>
      <w:r>
        <w:rPr>
          <w:rFonts w:ascii="微软雅黑"/>
        </w:rPr>
        <w:t>1</w:t>
      </w:r>
      <w:r>
        <w:rPr>
          <w:rFonts w:ascii="微软雅黑"/>
        </w:rPr>
        <w:t>）</w:t>
      </w:r>
      <w:r>
        <w:rPr>
          <w:rFonts w:ascii="微软雅黑" w:hint="eastAsia"/>
        </w:rPr>
        <w:t>登录考试客户端后</w:t>
      </w:r>
      <w:r>
        <w:rPr>
          <w:rFonts w:ascii="微软雅黑"/>
        </w:rPr>
        <w:t>进入</w:t>
      </w:r>
      <w:r>
        <w:rPr>
          <w:rFonts w:ascii="微软雅黑" w:hint="eastAsia"/>
        </w:rPr>
        <w:t>考查课考核</w:t>
      </w:r>
      <w:r>
        <w:rPr>
          <w:rFonts w:ascii="微软雅黑"/>
        </w:rPr>
        <w:t>模块，即可看到考查课考核课程列表</w:t>
      </w:r>
    </w:p>
    <w:p w:rsidR="00452E30" w:rsidRDefault="00811525">
      <w:r>
        <w:rPr>
          <w:noProof/>
        </w:rPr>
        <w:drawing>
          <wp:inline distT="0" distB="0" distL="0" distR="0">
            <wp:extent cx="5274310" cy="2012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rPr>
          <w:rFonts w:ascii="微软雅黑"/>
        </w:rPr>
      </w:pPr>
      <w:r>
        <w:rPr>
          <w:rFonts w:ascii="微软雅黑"/>
        </w:rPr>
        <w:t>（</w:t>
      </w:r>
      <w:r>
        <w:rPr>
          <w:rFonts w:ascii="微软雅黑"/>
        </w:rPr>
        <w:t>2</w:t>
      </w:r>
      <w:r>
        <w:rPr>
          <w:rFonts w:ascii="微软雅黑"/>
        </w:rPr>
        <w:t>）</w:t>
      </w:r>
      <w:r>
        <w:rPr>
          <w:rFonts w:ascii="微软雅黑" w:hint="eastAsia"/>
        </w:rPr>
        <w:t>点击“抽取试卷”即可</w:t>
      </w:r>
      <w:r>
        <w:rPr>
          <w:rFonts w:ascii="微软雅黑"/>
        </w:rPr>
        <w:t>显示</w:t>
      </w:r>
      <w:r>
        <w:rPr>
          <w:rFonts w:ascii="微软雅黑" w:hint="eastAsia"/>
        </w:rPr>
        <w:t>“查看试卷”、“下载试卷”、“上传作答”按钮</w:t>
      </w:r>
    </w:p>
    <w:p w:rsidR="00452E30" w:rsidRDefault="00811525">
      <w:pPr>
        <w:pStyle w:val="10"/>
        <w:numPr>
          <w:ilvl w:val="0"/>
          <w:numId w:val="3"/>
        </w:numPr>
        <w:ind w:firstLineChars="0"/>
      </w:pPr>
      <w:r>
        <w:rPr>
          <w:rFonts w:hint="eastAsia"/>
        </w:rPr>
        <w:t>抽取试卷后，系统默认考生参加考核，若后续未提交</w:t>
      </w:r>
      <w:r>
        <w:t>答</w:t>
      </w:r>
      <w:r>
        <w:rPr>
          <w:rFonts w:hint="eastAsia"/>
        </w:rPr>
        <w:t>卷，一律以</w:t>
      </w:r>
      <w:r>
        <w:rPr>
          <w:rFonts w:hint="eastAsia"/>
        </w:rPr>
        <w:t>0</w:t>
      </w:r>
      <w:r>
        <w:rPr>
          <w:rFonts w:hint="eastAsia"/>
        </w:rPr>
        <w:t>分卷来处理</w:t>
      </w:r>
    </w:p>
    <w:p w:rsidR="00452E30" w:rsidRDefault="00811525">
      <w:pPr>
        <w:ind w:firstLineChars="200" w:firstLine="420"/>
        <w:jc w:val="center"/>
        <w:rPr>
          <w:rFonts w:ascii="微软雅黑"/>
        </w:rPr>
      </w:pPr>
      <w:r>
        <w:rPr>
          <w:noProof/>
        </w:rPr>
        <w:drawing>
          <wp:inline distT="0" distB="0" distL="0" distR="0">
            <wp:extent cx="5274310" cy="53276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7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jc w:val="center"/>
      </w:pPr>
      <w:r>
        <w:rPr>
          <w:noProof/>
        </w:rPr>
        <w:drawing>
          <wp:inline distT="0" distB="0" distL="0" distR="0">
            <wp:extent cx="5274310" cy="8026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r>
        <w:t>（</w:t>
      </w:r>
      <w:r>
        <w:t>3</w:t>
      </w:r>
      <w:r>
        <w:t>）点击</w:t>
      </w:r>
      <w:r>
        <w:rPr>
          <w:rFonts w:hint="eastAsia"/>
        </w:rPr>
        <w:t>“</w:t>
      </w:r>
      <w:r>
        <w:t>下载试卷</w:t>
      </w:r>
      <w:r>
        <w:rPr>
          <w:rFonts w:hint="eastAsia"/>
        </w:rPr>
        <w:t>”</w:t>
      </w:r>
      <w:r>
        <w:t>，即可获取相应课程考查课试卷</w:t>
      </w:r>
    </w:p>
    <w:p w:rsidR="00452E30" w:rsidRDefault="00811525">
      <w:pPr>
        <w:spacing w:line="360" w:lineRule="atLeast"/>
        <w:rPr>
          <w:rFonts w:ascii="微软雅黑"/>
          <w:color w:val="202020"/>
          <w:sz w:val="24"/>
          <w:szCs w:val="24"/>
        </w:rPr>
      </w:pPr>
      <w:r>
        <w:rPr>
          <w:rFonts w:ascii="微软雅黑"/>
          <w:b/>
        </w:rPr>
        <w:t>（</w:t>
      </w:r>
      <w:r>
        <w:rPr>
          <w:rFonts w:ascii="微软雅黑"/>
          <w:b/>
        </w:rPr>
        <w:t>4</w:t>
      </w:r>
      <w:r>
        <w:rPr>
          <w:rFonts w:ascii="微软雅黑"/>
          <w:b/>
        </w:rPr>
        <w:t>）</w:t>
      </w:r>
      <w:r>
        <w:rPr>
          <w:rFonts w:ascii="微软雅黑" w:hint="eastAsia"/>
          <w:b/>
        </w:rPr>
        <w:t>下载</w:t>
      </w:r>
      <w:r>
        <w:rPr>
          <w:rFonts w:ascii="微软雅黑"/>
          <w:b/>
        </w:rPr>
        <w:t>试卷后，采用学院</w:t>
      </w:r>
      <w:r>
        <w:rPr>
          <w:rFonts w:ascii="微软雅黑" w:hint="eastAsia"/>
          <w:b/>
        </w:rPr>
        <w:t>统</w:t>
      </w:r>
      <w:r>
        <w:rPr>
          <w:rFonts w:ascii="微软雅黑"/>
          <w:b/>
        </w:rPr>
        <w:t>一</w:t>
      </w:r>
      <w:r>
        <w:rPr>
          <w:rFonts w:ascii="微软雅黑" w:hint="eastAsia"/>
          <w:b/>
        </w:rPr>
        <w:t>答题纸</w:t>
      </w:r>
      <w:r>
        <w:rPr>
          <w:rFonts w:ascii="微软雅黑"/>
          <w:b/>
        </w:rPr>
        <w:t>线下</w:t>
      </w:r>
      <w:r>
        <w:rPr>
          <w:rFonts w:ascii="微软雅黑" w:hint="eastAsia"/>
          <w:b/>
        </w:rPr>
        <w:t>作答，</w:t>
      </w:r>
      <w:r>
        <w:rPr>
          <w:rFonts w:ascii="微软雅黑"/>
          <w:b/>
        </w:rPr>
        <w:t>注意准确</w:t>
      </w:r>
      <w:r>
        <w:rPr>
          <w:rFonts w:ascii="微软雅黑" w:hint="eastAsia"/>
          <w:b/>
        </w:rPr>
        <w:t>填</w:t>
      </w:r>
      <w:r>
        <w:rPr>
          <w:rFonts w:ascii="微软雅黑"/>
          <w:b/>
        </w:rPr>
        <w:t>写答题纸</w:t>
      </w:r>
      <w:r>
        <w:rPr>
          <w:rFonts w:ascii="微软雅黑" w:hint="eastAsia"/>
          <w:b/>
        </w:rPr>
        <w:t>相关信息。</w:t>
      </w:r>
      <w:r>
        <w:rPr>
          <w:rFonts w:ascii="微软雅黑" w:hint="eastAsia"/>
        </w:rPr>
        <w:t>完成作答后将答卷拍照，要求光线充足，照片清晰。</w:t>
      </w:r>
    </w:p>
    <w:p w:rsidR="00452E30" w:rsidRDefault="00452E30">
      <w:pPr>
        <w:jc w:val="both"/>
        <w:rPr>
          <w:rFonts w:ascii="微软雅黑"/>
          <w:b/>
        </w:rPr>
      </w:pPr>
    </w:p>
    <w:p w:rsidR="00452E30" w:rsidRDefault="00811525">
      <w:pPr>
        <w:rPr>
          <w:rFonts w:ascii="微软雅黑"/>
        </w:rPr>
      </w:pPr>
      <w:r>
        <w:rPr>
          <w:noProof/>
        </w:rPr>
        <w:lastRenderedPageBreak/>
        <w:drawing>
          <wp:inline distT="0" distB="0" distL="0" distR="0">
            <wp:extent cx="5274310" cy="24923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rPr>
          <w:rFonts w:ascii="微软雅黑"/>
          <w:b/>
          <w:bCs/>
        </w:rPr>
      </w:pPr>
      <w:r>
        <w:rPr>
          <w:rFonts w:ascii="微软雅黑" w:hint="eastAsia"/>
        </w:rPr>
        <w:t>（</w:t>
      </w:r>
      <w:r>
        <w:rPr>
          <w:rFonts w:ascii="微软雅黑" w:hint="eastAsia"/>
        </w:rPr>
        <w:t>5</w:t>
      </w:r>
      <w:r>
        <w:rPr>
          <w:rFonts w:ascii="微软雅黑" w:hint="eastAsia"/>
        </w:rPr>
        <w:t>）在考试时间段内，学生再次登录客户端将答卷图片上传。点击“上传作答”，</w:t>
      </w:r>
      <w:r>
        <w:rPr>
          <w:rFonts w:ascii="微软雅黑" w:hint="eastAsia"/>
          <w:b/>
          <w:bCs/>
        </w:rPr>
        <w:t>单张答卷图片以</w:t>
      </w:r>
      <w:r>
        <w:rPr>
          <w:rFonts w:ascii="微软雅黑" w:hint="eastAsia"/>
          <w:b/>
          <w:bCs/>
        </w:rPr>
        <w:t>jpg</w:t>
      </w:r>
      <w:r>
        <w:rPr>
          <w:rFonts w:ascii="微软雅黑" w:hint="eastAsia"/>
          <w:b/>
          <w:bCs/>
        </w:rPr>
        <w:t>格式直接上传，多张答卷图片按顺序命名再统一压缩成</w:t>
      </w:r>
      <w:r>
        <w:rPr>
          <w:rFonts w:ascii="微软雅黑" w:hint="eastAsia"/>
          <w:b/>
          <w:bCs/>
        </w:rPr>
        <w:t>zip</w:t>
      </w:r>
      <w:r>
        <w:rPr>
          <w:rFonts w:ascii="微软雅黑" w:hint="eastAsia"/>
          <w:b/>
          <w:bCs/>
        </w:rPr>
        <w:t>格式后上传。</w:t>
      </w:r>
    </w:p>
    <w:p w:rsidR="00452E30" w:rsidRDefault="00811525">
      <w:pPr>
        <w:rPr>
          <w:rFonts w:ascii="微软雅黑"/>
        </w:rPr>
      </w:pPr>
      <w:r>
        <w:rPr>
          <w:rFonts w:ascii="微软雅黑"/>
        </w:rPr>
        <w:t>(6)</w:t>
      </w:r>
      <w:r>
        <w:rPr>
          <w:rFonts w:ascii="微软雅黑" w:hint="eastAsia"/>
        </w:rPr>
        <w:t>上传成功后，系统会给出提示，</w:t>
      </w:r>
      <w:r>
        <w:rPr>
          <w:rFonts w:ascii="微软雅黑"/>
        </w:rPr>
        <w:t>学生应</w:t>
      </w:r>
      <w:r>
        <w:rPr>
          <w:rFonts w:ascii="微软雅黑" w:hint="eastAsia"/>
        </w:rPr>
        <w:t>在状态栏中点击“下载作答”按钮下载查看上传结果，核实上传科目是否准确、答卷是否清晰</w:t>
      </w:r>
      <w:r>
        <w:rPr>
          <w:rFonts w:ascii="微软雅黑"/>
        </w:rPr>
        <w:t>。</w:t>
      </w:r>
    </w:p>
    <w:p w:rsidR="00452E30" w:rsidRDefault="00811525">
      <w:pPr>
        <w:pStyle w:val="1"/>
      </w:pPr>
      <w:r>
        <w:rPr>
          <w:rFonts w:ascii="微软雅黑"/>
          <w:noProof/>
        </w:rPr>
        <w:drawing>
          <wp:inline distT="0" distB="0" distL="0" distR="0">
            <wp:extent cx="5274310" cy="26314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pStyle w:val="1"/>
      </w:pPr>
      <w:r>
        <w:t>四</w:t>
      </w:r>
      <w:r>
        <w:rPr>
          <w:rFonts w:hint="eastAsia"/>
        </w:rPr>
        <w:t>、其他功能</w:t>
      </w:r>
    </w:p>
    <w:p w:rsidR="00452E30" w:rsidRDefault="00811525">
      <w:pPr>
        <w:rPr>
          <w:rFonts w:ascii="微软雅黑"/>
        </w:rPr>
      </w:pPr>
      <w:r>
        <w:rPr>
          <w:rFonts w:hint="eastAsia"/>
        </w:rPr>
        <w:t>1</w:t>
      </w:r>
      <w:r>
        <w:rPr>
          <w:rFonts w:hint="eastAsia"/>
        </w:rPr>
        <w:t>、个人信息</w:t>
      </w:r>
    </w:p>
    <w:p w:rsidR="00452E30" w:rsidRDefault="00811525">
      <w:pPr>
        <w:ind w:firstLineChars="200" w:firstLine="420"/>
      </w:pPr>
      <w:r>
        <w:rPr>
          <w:rFonts w:hint="eastAsia"/>
        </w:rPr>
        <w:t>在考试列表页，点击右上方的考</w:t>
      </w:r>
      <w:r>
        <w:t>生</w:t>
      </w:r>
      <w:r>
        <w:rPr>
          <w:rFonts w:hint="eastAsia"/>
        </w:rPr>
        <w:t>姓名，可以看到个人信息列表，如下图所示</w:t>
      </w:r>
    </w:p>
    <w:p w:rsidR="00452E30" w:rsidRDefault="00811525">
      <w:r>
        <w:rPr>
          <w:noProof/>
        </w:rPr>
        <w:lastRenderedPageBreak/>
        <w:drawing>
          <wp:inline distT="0" distB="0" distL="0" distR="0">
            <wp:extent cx="5274310" cy="154051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firstLineChars="200" w:firstLine="420"/>
      </w:pPr>
      <w:r>
        <w:rPr>
          <w:rFonts w:hint="eastAsia"/>
        </w:rPr>
        <w:t>点击“修改密码”按钮，可修改考生登录密码</w:t>
      </w:r>
    </w:p>
    <w:p w:rsidR="00452E30" w:rsidRDefault="00811525">
      <w:r>
        <w:rPr>
          <w:rFonts w:hint="eastAsia"/>
        </w:rPr>
        <w:t>2</w:t>
      </w:r>
      <w:r>
        <w:rPr>
          <w:rFonts w:hint="eastAsia"/>
        </w:rPr>
        <w:t>、修改密码</w:t>
      </w:r>
    </w:p>
    <w:p w:rsidR="00452E30" w:rsidRDefault="00811525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:rsidR="00452E30" w:rsidRDefault="00811525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0537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452E30" w:rsidRDefault="00811525">
      <w:pPr>
        <w:ind w:firstLineChars="200" w:firstLine="420"/>
        <w:rPr>
          <w:rFonts w:ascii="微软雅黑"/>
        </w:rPr>
      </w:pPr>
      <w:r>
        <w:rPr>
          <w:rFonts w:ascii="微软雅黑" w:hint="eastAsia"/>
        </w:rPr>
        <w:t>此功能供考生管理考试平台的密码，若考生遗忘密码，可以向管理员申请重置密码，初始密码为考生身份证号后</w:t>
      </w:r>
      <w:r>
        <w:rPr>
          <w:rFonts w:ascii="微软雅黑" w:hint="eastAsia"/>
        </w:rPr>
        <w:t>6</w:t>
      </w:r>
      <w:r>
        <w:rPr>
          <w:rFonts w:ascii="微软雅黑" w:hint="eastAsia"/>
        </w:rPr>
        <w:t>位。</w:t>
      </w:r>
      <w:bookmarkEnd w:id="4"/>
    </w:p>
    <w:sectPr w:rsidR="00452E3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SimSun-ExtB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SimSun-ExtB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628E4"/>
    <w:multiLevelType w:val="hybridMultilevel"/>
    <w:tmpl w:val="DF6CC096"/>
    <w:lvl w:ilvl="0" w:tplc="1B8633CE">
      <w:start w:val="1"/>
      <w:numFmt w:val="bullet"/>
      <w:lvlRestart w:val="0"/>
      <w:lvlText w:val="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1" w:tplc="EB26D9DA">
      <w:start w:val="1"/>
      <w:numFmt w:val="bullet"/>
      <w:lvlText w:val="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2" w:tplc="FE746DA4">
      <w:start w:val="1"/>
      <w:numFmt w:val="bullet"/>
      <w:lvlText w:val="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3" w:tplc="B6A460EA">
      <w:start w:val="1"/>
      <w:numFmt w:val="bullet"/>
      <w:lvlText w:val="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4" w:tplc="563499C0">
      <w:start w:val="1"/>
      <w:numFmt w:val="bullet"/>
      <w:lvlText w:val="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5" w:tplc="DF346A9C">
      <w:start w:val="1"/>
      <w:numFmt w:val="bullet"/>
      <w:lvlText w:val="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6" w:tplc="55F27AC2">
      <w:start w:val="1"/>
      <w:numFmt w:val="bullet"/>
      <w:lvlText w:val="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7" w:tplc="02909232">
      <w:start w:val="1"/>
      <w:numFmt w:val="bullet"/>
      <w:lvlText w:val="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  <w:lvl w:ilvl="8" w:tplc="0F36E7EE">
      <w:start w:val="1"/>
      <w:numFmt w:val="bullet"/>
      <w:lvlText w:val=""/>
      <w:lvlJc w:val="left"/>
      <w:pPr>
        <w:tabs>
          <w:tab w:val="num" w:pos="0"/>
        </w:tabs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060006B"/>
    <w:multiLevelType w:val="hybridMultilevel"/>
    <w:tmpl w:val="F1282E08"/>
    <w:lvl w:ilvl="0" w:tplc="697ACAAC">
      <w:start w:val="1"/>
      <w:numFmt w:val="japaneseCounting"/>
      <w:lvlRestart w:val="0"/>
      <w:lvlText w:val="%1、"/>
      <w:lvlJc w:val="left"/>
      <w:pPr>
        <w:tabs>
          <w:tab w:val="num" w:pos="0"/>
        </w:tabs>
        <w:ind w:left="870" w:hanging="870"/>
      </w:pPr>
      <w:rPr>
        <w:rFonts w:hint="default"/>
      </w:rPr>
    </w:lvl>
    <w:lvl w:ilvl="1" w:tplc="A72CB8B8">
      <w:start w:val="1"/>
      <w:numFmt w:val="decimal"/>
      <w:lvlText w:val="%2．"/>
      <w:lvlJc w:val="left"/>
      <w:pPr>
        <w:tabs>
          <w:tab w:val="num" w:pos="0"/>
        </w:tabs>
        <w:ind w:left="780" w:hanging="360"/>
      </w:pPr>
      <w:rPr>
        <w:rFonts w:hint="default"/>
      </w:rPr>
    </w:lvl>
    <w:lvl w:ilvl="2" w:tplc="E0EAEF5E">
      <w:start w:val="2"/>
      <w:numFmt w:val="decimal"/>
      <w:lvlText w:val="（%3）"/>
      <w:lvlJc w:val="left"/>
      <w:pPr>
        <w:tabs>
          <w:tab w:val="num" w:pos="0"/>
        </w:tabs>
        <w:ind w:left="1145" w:hanging="720"/>
      </w:pPr>
      <w:rPr>
        <w:rFonts w:hint="default"/>
      </w:rPr>
    </w:lvl>
    <w:lvl w:ilvl="3" w:tplc="7872138A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 w:tplc="D276A29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 w:tplc="7E6A48A2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 w:tplc="FF6EBC3E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 w:tplc="392CCC0C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 w:tplc="90F6B73A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2" w15:restartNumberingAfterBreak="0">
    <w:nsid w:val="460C6DB0"/>
    <w:multiLevelType w:val="hybridMultilevel"/>
    <w:tmpl w:val="B44A1274"/>
    <w:lvl w:ilvl="0" w:tplc="E3EEC9FE">
      <w:start w:val="1"/>
      <w:numFmt w:val="bullet"/>
      <w:lvlRestart w:val="0"/>
      <w:lvlText w:val="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1" w:tplc="A1C8E1B6">
      <w:start w:val="1"/>
      <w:numFmt w:val="bullet"/>
      <w:lvlText w:val="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2" w:tplc="7D907E58">
      <w:start w:val="1"/>
      <w:numFmt w:val="bullet"/>
      <w:lvlText w:val="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3" w:tplc="5F8268D8">
      <w:start w:val="1"/>
      <w:numFmt w:val="bullet"/>
      <w:lvlText w:val="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4" w:tplc="C46270EC">
      <w:start w:val="1"/>
      <w:numFmt w:val="bullet"/>
      <w:lvlText w:val="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5" w:tplc="A3BAA844">
      <w:start w:val="1"/>
      <w:numFmt w:val="bullet"/>
      <w:lvlText w:val="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6" w:tplc="C02E5E3C">
      <w:start w:val="1"/>
      <w:numFmt w:val="bullet"/>
      <w:lvlText w:val="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7" w:tplc="985C722C">
      <w:start w:val="1"/>
      <w:numFmt w:val="bullet"/>
      <w:lvlText w:val="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  <w:lvl w:ilvl="8" w:tplc="78363BE8">
      <w:start w:val="1"/>
      <w:numFmt w:val="bullet"/>
      <w:lvlText w:val=""/>
      <w:lvlJc w:val="left"/>
      <w:pPr>
        <w:tabs>
          <w:tab w:val="num" w:pos="0"/>
        </w:tabs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30"/>
    <w:rsid w:val="00452E30"/>
    <w:rsid w:val="0081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E359A8-0FF0-42BA-9576-401A4EAE6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pacing w:line="264" w:lineRule="auto"/>
    </w:pPr>
    <w:rPr>
      <w:rFonts w:ascii="等线" w:eastAsia="微软雅黑" w:hAnsi="等线" w:cs="Arial"/>
      <w:kern w:val="2"/>
      <w:sz w:val="21"/>
      <w:szCs w:val="22"/>
    </w:rPr>
  </w:style>
  <w:style w:type="paragraph" w:styleId="1">
    <w:name w:val="heading 1"/>
    <w:basedOn w:val="a"/>
    <w:next w:val="a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pPr>
      <w:ind w:firstLineChars="200" w:firstLine="200"/>
    </w:pPr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customStyle="1" w:styleId="TOC1">
    <w:name w:val="TOC 标题1"/>
    <w:basedOn w:val="1"/>
    <w:next w:val="a"/>
    <w:pPr>
      <w:widowControl/>
      <w:spacing w:after="0" w:line="259" w:lineRule="auto"/>
      <w:outlineLvl w:val="9"/>
    </w:pPr>
    <w:rPr>
      <w:rFonts w:ascii="等线 Light" w:eastAsia="等线 Light" w:cs="Times New Roman"/>
      <w:b w:val="0"/>
      <w:bCs w:val="0"/>
      <w:color w:val="2F5496"/>
      <w:kern w:val="0"/>
      <w:szCs w:val="32"/>
    </w:rPr>
  </w:style>
  <w:style w:type="paragraph" w:styleId="20">
    <w:name w:val="toc 2"/>
    <w:basedOn w:val="a"/>
    <w:next w:val="a"/>
    <w:autoRedefine/>
    <w:pPr>
      <w:widowControl/>
      <w:tabs>
        <w:tab w:val="right" w:leader="dot" w:pos="8296"/>
      </w:tabs>
      <w:spacing w:after="100" w:line="259" w:lineRule="auto"/>
      <w:ind w:left="221"/>
    </w:pPr>
    <w:rPr>
      <w:rFonts w:eastAsia="等线" w:cs="Times New Roman"/>
      <w:kern w:val="0"/>
      <w:sz w:val="22"/>
    </w:rPr>
  </w:style>
  <w:style w:type="paragraph" w:styleId="11">
    <w:name w:val="toc 1"/>
    <w:basedOn w:val="a"/>
    <w:next w:val="a"/>
    <w:autoRedefine/>
    <w:pPr>
      <w:widowControl/>
      <w:spacing w:after="100" w:line="259" w:lineRule="auto"/>
    </w:pPr>
    <w:rPr>
      <w:rFonts w:eastAsia="等线" w:cs="Times New Roman"/>
      <w:kern w:val="0"/>
      <w:sz w:val="22"/>
    </w:rPr>
  </w:style>
  <w:style w:type="paragraph" w:styleId="3">
    <w:name w:val="toc 3"/>
    <w:basedOn w:val="a"/>
    <w:next w:val="a"/>
    <w:autoRedefine/>
    <w:pPr>
      <w:widowControl/>
      <w:spacing w:after="100" w:line="259" w:lineRule="auto"/>
      <w:ind w:left="440"/>
    </w:pPr>
    <w:rPr>
      <w:rFonts w:eastAsia="等线" w:cs="Times New Roman"/>
      <w:kern w:val="0"/>
      <w:sz w:val="22"/>
    </w:rPr>
  </w:style>
  <w:style w:type="character" w:styleId="a5">
    <w:name w:val="Hyperlink"/>
    <w:basedOn w:val="a0"/>
    <w:rPr>
      <w:color w:val="0563C1"/>
      <w:u w:val="single"/>
    </w:rPr>
  </w:style>
  <w:style w:type="paragraph" w:styleId="a6">
    <w:name w:val="Balloon Text"/>
    <w:basedOn w:val="a"/>
    <w:pPr>
      <w:spacing w:line="240" w:lineRule="auto"/>
    </w:pPr>
    <w:rPr>
      <w:sz w:val="18"/>
      <w:szCs w:val="18"/>
    </w:rPr>
  </w:style>
  <w:style w:type="paragraph" w:styleId="a7">
    <w:name w:val="Document Map"/>
    <w:basedOn w:val="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259</Words>
  <Characters>1478</Characters>
  <Application>Microsoft Office Word</Application>
  <DocSecurity>0</DocSecurity>
  <Lines>12</Lines>
  <Paragraphs>3</Paragraphs>
  <ScaleCrop>false</ScaleCrop>
  <Company>cug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Wenyin</cp:lastModifiedBy>
  <cp:revision>2</cp:revision>
  <dcterms:created xsi:type="dcterms:W3CDTF">2020-04-28T01:21:00Z</dcterms:created>
  <dcterms:modified xsi:type="dcterms:W3CDTF">2020-04-28T01:21:00Z</dcterms:modified>
</cp:coreProperties>
</file>